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9DC" w:rsidRDefault="00F039DC" w:rsidP="00F039DC">
      <w:r>
        <w:t>1. Tworząc akapit nie naciskamy klawisza ENTER w celu przejścia do następnego wiersza. Edytor robi automatycznie. W razie konieczności przejścia do nowej linii w ramach danego akapitu należy użyć sekwencji [Shift]+[ENTER].</w:t>
      </w:r>
    </w:p>
    <w:p w:rsidR="00F039DC" w:rsidRDefault="00F039DC" w:rsidP="00F039DC">
      <w:r>
        <w:t>2. Znaki interpunkcyjne (poza myślnikiem, otwierającym nawiasem oraz otwierającym cudzysłowem) stawiamy bezpośrednio za wyrazem, a dopiero po nim spację.</w:t>
      </w:r>
    </w:p>
    <w:p w:rsidR="00F039DC" w:rsidRDefault="00F039DC" w:rsidP="00F039DC">
      <w:r>
        <w:t>3.Znaki nierozdzielające.</w:t>
      </w:r>
    </w:p>
    <w:p w:rsidR="00F039DC" w:rsidRDefault="00F039DC" w:rsidP="00F039DC">
      <w:r>
        <w:t>a) Jeżeli chcemy wymusić umieszczenie dwóch wyrazów w tym samym wierszu to stosujemy w tym celu znak nierozdzielający, tzw. sztywną/twardą spację w przypadkach:</w:t>
      </w:r>
    </w:p>
    <w:p w:rsidR="00F039DC" w:rsidRDefault="00F039DC" w:rsidP="00F039DC">
      <w:r>
        <w:t xml:space="preserve"> • numerów telefonów rozdzielonych spacją,</w:t>
      </w:r>
    </w:p>
    <w:p w:rsidR="00F039DC" w:rsidRDefault="00F039DC" w:rsidP="00F039DC">
      <w:r>
        <w:t xml:space="preserve"> • skrótach nazw firm,</w:t>
      </w:r>
    </w:p>
    <w:p w:rsidR="00F039DC" w:rsidRDefault="00F039DC" w:rsidP="00F039DC">
      <w:r>
        <w:t xml:space="preserve"> • pomiędzy kodem pocztowym a miejscowością,</w:t>
      </w:r>
    </w:p>
    <w:p w:rsidR="00F039DC" w:rsidRDefault="00F039DC" w:rsidP="00F039DC">
      <w:r>
        <w:t xml:space="preserve"> • pomiędzy skrótem imienia i nazwiskiem.</w:t>
      </w:r>
    </w:p>
    <w:p w:rsidR="00F039DC" w:rsidRDefault="00F039DC" w:rsidP="00F039DC">
      <w:r>
        <w:t xml:space="preserve"> • można także po spójnikach i przyimkach, żeby nie występowały na końcu wiersza (a, i, o, u, w, z, lub, ale, na, od, do).</w:t>
      </w:r>
    </w:p>
    <w:p w:rsidR="00F039DC" w:rsidRDefault="00F039DC" w:rsidP="00F039DC">
      <w:r>
        <w:t>Znak ten to kombinacja klawiszy: [</w:t>
      </w:r>
      <w:proofErr w:type="spellStart"/>
      <w:r>
        <w:t>Crtl</w:t>
      </w:r>
      <w:proofErr w:type="spellEnd"/>
      <w:r>
        <w:t>]+[Shift]+[spacja]).</w:t>
      </w:r>
    </w:p>
    <w:p w:rsidR="00F039DC" w:rsidRDefault="00F039DC" w:rsidP="00F039DC">
      <w:r>
        <w:t>b) Myślnik nierozdzielający stosujemy w przypadku:</w:t>
      </w:r>
    </w:p>
    <w:p w:rsidR="00F039DC" w:rsidRDefault="00F039DC" w:rsidP="00F039DC">
      <w:r>
        <w:t xml:space="preserve"> • między dwoma nazwiskami, w przypadku nazwisk kobiet (np. Nowak-Janecka),</w:t>
      </w:r>
    </w:p>
    <w:p w:rsidR="00F039DC" w:rsidRDefault="00F039DC" w:rsidP="00F039DC">
      <w:r>
        <w:t xml:space="preserve"> • w kodach pocztowych,</w:t>
      </w:r>
    </w:p>
    <w:p w:rsidR="00F039DC" w:rsidRDefault="00F039DC" w:rsidP="00F039DC">
      <w:r>
        <w:t xml:space="preserve"> • wyrazy dwuczłonowe (np. biało-czerwony, słodko-kwaśny, posuwisto-zwrotny).</w:t>
      </w:r>
    </w:p>
    <w:p w:rsidR="00F039DC" w:rsidRDefault="00F039DC" w:rsidP="00F039DC">
      <w:r>
        <w:t>Myślnik nierozdzielający – to kombinacja klawiszy: [</w:t>
      </w:r>
      <w:proofErr w:type="spellStart"/>
      <w:r>
        <w:t>Crtl</w:t>
      </w:r>
      <w:proofErr w:type="spellEnd"/>
      <w:r>
        <w:t>]+[Shift]+[minus] z klawiatury alfanumerycznej.</w:t>
      </w:r>
    </w:p>
    <w:p w:rsidR="00F039DC" w:rsidRDefault="00F039DC" w:rsidP="00F039DC">
      <w:r>
        <w:t>4. Tworząc zestawienia zawierające kolumny używamy tabulatora do umieszczania znaków jednych nad drugimi. Do tego celu można również używać tabel bez zaznaczonych linii (brak krawędzi tabeli).</w:t>
      </w:r>
    </w:p>
    <w:p w:rsidR="00F039DC" w:rsidRDefault="00F039DC" w:rsidP="00F039DC">
      <w:r>
        <w:t>5. Akapit nie może być podzielony między strony tak, aby jedna linia była samotna na stronie. Wymuszenie dodania nowej strony można wykonać poprzez naciśnięcie kombinacji klawiszy [</w:t>
      </w:r>
      <w:proofErr w:type="spellStart"/>
      <w:r>
        <w:t>Crtl</w:t>
      </w:r>
      <w:proofErr w:type="spellEnd"/>
      <w:r>
        <w:t>]+[ENTER]. Prawy [</w:t>
      </w:r>
      <w:proofErr w:type="spellStart"/>
      <w:r>
        <w:t>Crtl</w:t>
      </w:r>
      <w:proofErr w:type="spellEnd"/>
      <w:r>
        <w:t>] + [ENTER] dodaje stronę za tekstem a lewy [</w:t>
      </w:r>
      <w:proofErr w:type="spellStart"/>
      <w:r>
        <w:t>Crtl</w:t>
      </w:r>
      <w:proofErr w:type="spellEnd"/>
      <w:r>
        <w:t>] + [ENTER] dodaje stronę przed tekstem.</w:t>
      </w:r>
    </w:p>
    <w:p w:rsidR="00BE6B55" w:rsidRDefault="00F039DC" w:rsidP="00F039DC">
      <w:r>
        <w:t>6. Pierwsza strona tekstu (zwłaszcza, gdy jest to strona tytułowa) nie powinna być numerowana.</w:t>
      </w:r>
    </w:p>
    <w:sectPr w:rsidR="00BE6B55" w:rsidSect="00BE6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3"/>
  <w:proofState w:spelling="clean"/>
  <w:defaultTabStop w:val="708"/>
  <w:hyphenationZone w:val="425"/>
  <w:characterSpacingControl w:val="doNotCompress"/>
  <w:compat/>
  <w:rsids>
    <w:rsidRoot w:val="00F039DC"/>
    <w:rsid w:val="00BE6B55"/>
    <w:rsid w:val="00F03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6B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2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St07</cp:lastModifiedBy>
  <cp:revision>1</cp:revision>
  <cp:lastPrinted>2022-09-06T07:18:00Z</cp:lastPrinted>
  <dcterms:created xsi:type="dcterms:W3CDTF">2022-09-06T07:17:00Z</dcterms:created>
  <dcterms:modified xsi:type="dcterms:W3CDTF">2022-09-06T07:21:00Z</dcterms:modified>
</cp:coreProperties>
</file>